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shd w:val="clear" w:color="auto" w:fill="auto"/>
        </w:rPr>
        <w:t>慢病毒浓缩方法有多种，目前较为常用且效果较好的方法为超速离心，其操作较为简单，病毒浓缩后纯度较高，适用于绝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shd w:val="clear" w:color="auto" w:fill="auto"/>
        </w:rPr>
        <w:t>大多数永生化的细胞系，原代细胞、干细胞、动物实验等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25EA6A36"/>
    <w:rsid w:val="65A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2023-03-14T03:49:00Z</dcterms:created>
  <dc:creator>Administrator</dc:creator>
  <cp:lastModifiedBy>Administrator</cp:lastModifiedBy>
  <dcterms:modified xsi:type="dcterms:W3CDTF">2023-04-05T06:56:20Z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B00BBF04BCC74DE7A92FF60E560DC15A</vt:lpwstr>
  </property>
</Properties>
</file>